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8" w:rsidRDefault="00D22208"/>
    <w:p w:rsidR="00F02D5D" w:rsidRDefault="00F02D5D"/>
    <w:tbl>
      <w:tblPr>
        <w:tblStyle w:val="Grigliatabella"/>
        <w:tblpPr w:leftFromText="141" w:rightFromText="141" w:vertAnchor="page" w:horzAnchor="margin" w:tblpY="3586"/>
        <w:tblW w:w="10456" w:type="dxa"/>
        <w:tblLayout w:type="fixed"/>
        <w:tblLook w:val="04A0"/>
      </w:tblPr>
      <w:tblGrid>
        <w:gridCol w:w="2008"/>
        <w:gridCol w:w="4763"/>
        <w:gridCol w:w="1417"/>
        <w:gridCol w:w="1134"/>
        <w:gridCol w:w="1134"/>
      </w:tblGrid>
      <w:tr w:rsidR="00F02D5D" w:rsidRPr="00235B54" w:rsidTr="007E062D">
        <w:trPr>
          <w:trHeight w:val="649"/>
        </w:trPr>
        <w:tc>
          <w:tcPr>
            <w:tcW w:w="2008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CODICE ERASMUS</w:t>
            </w:r>
          </w:p>
        </w:tc>
        <w:tc>
          <w:tcPr>
            <w:tcW w:w="4763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NOME UNIVERSIT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A’</w:t>
            </w:r>
          </w:p>
        </w:tc>
        <w:tc>
          <w:tcPr>
            <w:tcW w:w="1417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13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13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ISCED</w:t>
            </w:r>
          </w:p>
        </w:tc>
      </w:tr>
      <w:tr w:rsidR="00F02D5D" w:rsidRPr="00235B54" w:rsidTr="007E062D">
        <w:trPr>
          <w:trHeight w:val="336"/>
        </w:trPr>
        <w:tc>
          <w:tcPr>
            <w:tcW w:w="2008" w:type="dxa"/>
          </w:tcPr>
          <w:p w:rsidR="00F02D5D" w:rsidRPr="00F02D5D" w:rsidRDefault="00F02D5D" w:rsidP="00F0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EVALLADO01</w:t>
            </w:r>
          </w:p>
        </w:tc>
        <w:tc>
          <w:tcPr>
            <w:tcW w:w="4763" w:type="dxa"/>
          </w:tcPr>
          <w:p w:rsidR="00F02D5D" w:rsidRPr="00F02D5D" w:rsidRDefault="009A4625" w:rsidP="00F02D5D">
            <w:pPr>
              <w:numPr>
                <w:ilvl w:val="0"/>
                <w:numId w:val="1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7" w:history="1">
              <w:proofErr w:type="spellStart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Universidad</w:t>
              </w:r>
              <w:proofErr w:type="spellEnd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de </w:t>
              </w:r>
              <w:proofErr w:type="spellStart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Valladolid</w:t>
              </w:r>
              <w:proofErr w:type="spellEnd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Valladolid</w:t>
              </w:r>
              <w:proofErr w:type="spellEnd"/>
              <w:r w:rsidR="00F02D5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Spagna</w:t>
              </w:r>
            </w:hyperlink>
            <w:r w:rsidR="00F02D5D" w:rsidRPr="00F02D5D">
              <w:rPr>
                <w:rFonts w:ascii="Roboto" w:hAnsi="Roboto"/>
                <w:color w:val="0000FF"/>
                <w:sz w:val="24"/>
                <w:szCs w:val="24"/>
              </w:rPr>
              <w:t> </w:t>
            </w:r>
            <w:r w:rsidR="007E062D">
              <w:rPr>
                <w:rFonts w:ascii="Roboto" w:hAnsi="Roboto"/>
                <w:color w:val="0000FF"/>
                <w:sz w:val="24"/>
                <w:szCs w:val="24"/>
              </w:rPr>
              <w:t xml:space="preserve">(Facoltà di Traduzione ed Interpretariato - </w:t>
            </w:r>
            <w:r w:rsidR="007E062D" w:rsidRPr="007E062D">
              <w:rPr>
                <w:rFonts w:ascii="Roboto" w:hAnsi="Roboto"/>
                <w:color w:val="0000FF"/>
                <w:sz w:val="24"/>
                <w:szCs w:val="24"/>
              </w:rPr>
              <w:t xml:space="preserve"> Facoltà di Lettere e Filosofia</w:t>
            </w:r>
            <w:r w:rsidR="007E062D">
              <w:rPr>
                <w:rFonts w:ascii="Roboto" w:hAnsi="Roboto"/>
                <w:color w:val="0000FF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Spanish</w:t>
            </w:r>
          </w:p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336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MUNCHEN 11</w:t>
            </w:r>
          </w:p>
        </w:tc>
        <w:tc>
          <w:tcPr>
            <w:tcW w:w="4763" w:type="dxa"/>
          </w:tcPr>
          <w:p w:rsidR="007E062D" w:rsidRDefault="007E062D" w:rsidP="007E062D">
            <w:pPr>
              <w:numPr>
                <w:ilvl w:val="0"/>
                <w:numId w:val="1"/>
              </w:numPr>
              <w:spacing w:before="100" w:beforeAutospacing="1" w:afterAutospacing="1"/>
              <w:ind w:left="0"/>
            </w:pPr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SDI </w:t>
            </w:r>
            <w:proofErr w:type="spellStart"/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>Munchen</w:t>
            </w:r>
            <w:proofErr w:type="spellEnd"/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 – Monaco di Baviera, Germania</w:t>
            </w:r>
          </w:p>
        </w:tc>
        <w:tc>
          <w:tcPr>
            <w:tcW w:w="1417" w:type="dxa"/>
          </w:tcPr>
          <w:p w:rsidR="007E062D" w:rsidRPr="007E062D" w:rsidRDefault="00EE7E43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proofErr w:type="spellEnd"/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7E062D" w:rsidRPr="007E062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404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EETALLIN05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2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8" w:history="1"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Tallinn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Tallin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Estonia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428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MK STIP 01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3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9" w:history="1"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Goce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Delcev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Stip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Macedonia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351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SPLIT01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4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  <w:lang w:val="en-US"/>
              </w:rPr>
            </w:pPr>
            <w:hyperlink r:id="rId10" w:history="1"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 xml:space="preserve">University of Split –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>Spalato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 xml:space="preserve">,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>Croazia</w:t>
              </w:r>
              <w:proofErr w:type="spellEnd"/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324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 BUCURES31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5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11" w:history="1"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Dimitrie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Cantemir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Christian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Bucarest, Romania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347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 ISTANBU41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6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12" w:history="1"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Istanbul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Sabahattin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Zaim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="007E062D"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Istanbul, Turchia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235B54" w:rsidTr="007E062D">
        <w:trPr>
          <w:trHeight w:val="347"/>
        </w:trPr>
        <w:tc>
          <w:tcPr>
            <w:tcW w:w="2008" w:type="dxa"/>
          </w:tcPr>
          <w:p w:rsidR="007E062D" w:rsidRPr="00F02D5D" w:rsidRDefault="007E062D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 LUUBLJA 01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numPr>
                <w:ilvl w:val="0"/>
                <w:numId w:val="7"/>
              </w:numPr>
              <w:spacing w:before="100" w:beforeAutospacing="1"/>
              <w:ind w:left="0"/>
              <w:rPr>
                <w:rFonts w:ascii="Roboto" w:hAnsi="Roboto"/>
                <w:color w:val="7C7C7C"/>
                <w:sz w:val="23"/>
                <w:szCs w:val="23"/>
              </w:rPr>
            </w:pPr>
            <w:hyperlink r:id="rId13" w:history="1">
              <w:proofErr w:type="spellStart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>University</w:t>
              </w:r>
              <w:proofErr w:type="spellEnd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</w:t>
              </w:r>
              <w:proofErr w:type="spellStart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>of</w:t>
              </w:r>
              <w:proofErr w:type="spellEnd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</w:t>
              </w:r>
              <w:proofErr w:type="spellStart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>Ljubljana</w:t>
              </w:r>
              <w:proofErr w:type="spellEnd"/>
              <w:r w:rsidR="007E062D"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– Lubiana, Slovenia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7E062D" w:rsidRPr="00D471F6" w:rsidTr="007E062D">
        <w:trPr>
          <w:trHeight w:val="559"/>
        </w:trPr>
        <w:tc>
          <w:tcPr>
            <w:tcW w:w="2008" w:type="dxa"/>
          </w:tcPr>
          <w:p w:rsidR="007E062D" w:rsidRPr="00F02D5D" w:rsidRDefault="007E062D" w:rsidP="00EE7E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PRISHTINA</w:t>
            </w:r>
          </w:p>
        </w:tc>
        <w:tc>
          <w:tcPr>
            <w:tcW w:w="4763" w:type="dxa"/>
          </w:tcPr>
          <w:p w:rsidR="007E062D" w:rsidRPr="00F02D5D" w:rsidRDefault="009A4625" w:rsidP="007E06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Universum</w:t>
              </w:r>
              <w:proofErr w:type="spellEnd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College, Str. </w:t>
              </w:r>
              <w:proofErr w:type="spellStart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Imzot</w:t>
              </w:r>
              <w:proofErr w:type="spellEnd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NikPrelaj</w:t>
              </w:r>
              <w:proofErr w:type="spellEnd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Prishtina</w:t>
              </w:r>
              <w:proofErr w:type="spellEnd"/>
              <w:r w:rsidR="007E062D"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, Kosovo</w:t>
              </w:r>
            </w:hyperlink>
          </w:p>
        </w:tc>
        <w:tc>
          <w:tcPr>
            <w:tcW w:w="1417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34" w:type="dxa"/>
          </w:tcPr>
          <w:p w:rsidR="007E062D" w:rsidRPr="00F02D5D" w:rsidRDefault="007E062D" w:rsidP="007E06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</w:tbl>
    <w:p w:rsidR="00F02D5D" w:rsidRDefault="00F02D5D">
      <w:pPr>
        <w:rPr>
          <w:rFonts w:ascii="Times New Roman" w:hAnsi="Times New Roman" w:cs="Times New Roman"/>
          <w:b/>
          <w:sz w:val="24"/>
          <w:szCs w:val="24"/>
        </w:rPr>
      </w:pPr>
      <w:r w:rsidRPr="00F02D5D">
        <w:rPr>
          <w:rFonts w:ascii="Times New Roman" w:hAnsi="Times New Roman" w:cs="Times New Roman"/>
          <w:b/>
          <w:sz w:val="24"/>
          <w:szCs w:val="24"/>
        </w:rPr>
        <w:t>ALLEGATO 1</w:t>
      </w:r>
    </w:p>
    <w:sectPr w:rsidR="00F02D5D" w:rsidSect="0021220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2D" w:rsidRDefault="007E062D" w:rsidP="00042ED0">
      <w:pPr>
        <w:spacing w:after="0" w:line="240" w:lineRule="auto"/>
      </w:pPr>
      <w:r>
        <w:separator/>
      </w:r>
    </w:p>
  </w:endnote>
  <w:endnote w:type="continuationSeparator" w:id="0">
    <w:p w:rsidR="007E062D" w:rsidRDefault="007E062D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D" w:rsidRPr="00042ED0" w:rsidRDefault="007E062D" w:rsidP="00DF3468">
    <w:pPr>
      <w:pStyle w:val="Pidipagina"/>
      <w:jc w:val="right"/>
      <w:rPr>
        <w:sz w:val="18"/>
        <w:szCs w:val="18"/>
      </w:rPr>
    </w:pPr>
    <w:r w:rsidRPr="00DF3468">
      <w:rPr>
        <w:b/>
        <w:noProof/>
        <w:sz w:val="18"/>
        <w:szCs w:val="18"/>
      </w:rPr>
      <w:drawing>
        <wp:inline distT="0" distB="0" distL="0" distR="0">
          <wp:extent cx="1028700" cy="355600"/>
          <wp:effectExtent l="0" t="0" r="0" b="0"/>
          <wp:docPr id="130" name="Immagine 130" descr="C:\Users\Guglielmo Pulcini\AppData\Local\Microsoft\Windows\INetCache\Content.Word\loghi-iso-e-accred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 descr="C:\Users\Guglielmo Pulcini\AppData\Local\Microsoft\Windows\INetCache\Content.Word\loghi-iso-e-accredi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2D" w:rsidRDefault="007E062D" w:rsidP="00042ED0">
      <w:pPr>
        <w:spacing w:after="0" w:line="240" w:lineRule="auto"/>
      </w:pPr>
      <w:r>
        <w:separator/>
      </w:r>
    </w:p>
  </w:footnote>
  <w:footnote w:type="continuationSeparator" w:id="0">
    <w:p w:rsidR="007E062D" w:rsidRDefault="007E062D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2D" w:rsidRDefault="007E062D">
    <w:pPr>
      <w:pStyle w:val="Intestazione"/>
    </w:pPr>
    <w:r w:rsidRPr="00042ED0">
      <w:rPr>
        <w:noProof/>
      </w:rPr>
      <w:drawing>
        <wp:inline distT="0" distB="0" distL="0" distR="0">
          <wp:extent cx="2853993" cy="581026"/>
          <wp:effectExtent l="19050" t="0" r="3507" b="0"/>
          <wp:docPr id="1" name="Immagine 1" descr="Internazional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nternazionale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3993" cy="58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F59"/>
    <w:multiLevelType w:val="multilevel"/>
    <w:tmpl w:val="B6928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1B3619"/>
    <w:multiLevelType w:val="multilevel"/>
    <w:tmpl w:val="38F67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1743BA"/>
    <w:multiLevelType w:val="multilevel"/>
    <w:tmpl w:val="FD22B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02F2CCE"/>
    <w:multiLevelType w:val="multilevel"/>
    <w:tmpl w:val="45B0D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4DB7EC7"/>
    <w:multiLevelType w:val="multilevel"/>
    <w:tmpl w:val="BA32C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9C31A33"/>
    <w:multiLevelType w:val="multilevel"/>
    <w:tmpl w:val="A9F21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A4C000B"/>
    <w:multiLevelType w:val="multilevel"/>
    <w:tmpl w:val="A2DC6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ED0"/>
    <w:rsid w:val="00042ED0"/>
    <w:rsid w:val="00075ED6"/>
    <w:rsid w:val="00212204"/>
    <w:rsid w:val="00424AAF"/>
    <w:rsid w:val="004435CB"/>
    <w:rsid w:val="007E062D"/>
    <w:rsid w:val="0081472F"/>
    <w:rsid w:val="00821A6B"/>
    <w:rsid w:val="009A4625"/>
    <w:rsid w:val="009F32A2"/>
    <w:rsid w:val="009F7263"/>
    <w:rsid w:val="00A327D4"/>
    <w:rsid w:val="00D22208"/>
    <w:rsid w:val="00DF3468"/>
    <w:rsid w:val="00EA56AC"/>
    <w:rsid w:val="00EE7E43"/>
    <w:rsid w:val="00F01F74"/>
    <w:rsid w:val="00F02D5D"/>
    <w:rsid w:val="00F7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ED0"/>
  </w:style>
  <w:style w:type="paragraph" w:styleId="Pidipagina">
    <w:name w:val="footer"/>
    <w:basedOn w:val="Normale"/>
    <w:link w:val="Pidipagina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linternazionale.it/site/wp-content/uploads/Accordo-TALLINN-11.12.pdf" TargetMode="External"/><Relationship Id="rId13" Type="http://schemas.openxmlformats.org/officeDocument/2006/relationships/hyperlink" Target="http://www.ssmlinternazionale.it/site/wp-content/uploads/Accordo-LIUBLJAN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mlinternazionale.it/site/wp-content/uploads/Accordo-VALLADOLID.pdf" TargetMode="External"/><Relationship Id="rId12" Type="http://schemas.openxmlformats.org/officeDocument/2006/relationships/hyperlink" Target="http://www.ssmlinternazionale.it/site/wp-content/uploads/Accordo-ISTANBUL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mlinternazionale.it/site/wp-content/uploads/Accordo-BUCARES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smlinternazionale.it/site/wp-content/uploads/Accordo-SPALA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mlinternazionale.it/site/wp-content/uploads/Accordo-MACEDONIA.pdf" TargetMode="External"/><Relationship Id="rId14" Type="http://schemas.openxmlformats.org/officeDocument/2006/relationships/hyperlink" Target="http://www.ssmlinternazionale.it/site/wp-content/uploads/Accordo-KOSOV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segrateria</cp:lastModifiedBy>
  <cp:revision>9</cp:revision>
  <dcterms:created xsi:type="dcterms:W3CDTF">2017-11-09T16:58:00Z</dcterms:created>
  <dcterms:modified xsi:type="dcterms:W3CDTF">2019-11-15T08:36:00Z</dcterms:modified>
</cp:coreProperties>
</file>